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90" w:rsidRPr="00822790" w:rsidRDefault="00822790" w:rsidP="00822790">
      <w:pPr>
        <w:pStyle w:val="ListParagraph"/>
        <w:rPr>
          <w:b/>
          <w:color w:val="C00000"/>
          <w:sz w:val="20"/>
          <w:szCs w:val="24"/>
        </w:rPr>
      </w:pPr>
      <w:r w:rsidRPr="00822790">
        <w:rPr>
          <w:b/>
          <w:color w:val="C00000"/>
          <w:sz w:val="20"/>
          <w:szCs w:val="24"/>
        </w:rPr>
        <w:t>The following is a synopsis of results based on writing scores, survey and interviews:</w:t>
      </w:r>
    </w:p>
    <w:p w:rsidR="00822790" w:rsidRPr="00822790" w:rsidRDefault="00822790" w:rsidP="00822790">
      <w:pPr>
        <w:pStyle w:val="ListParagraph"/>
        <w:rPr>
          <w:b/>
          <w:color w:val="C00000"/>
          <w:sz w:val="20"/>
          <w:szCs w:val="24"/>
        </w:rPr>
      </w:pPr>
    </w:p>
    <w:p w:rsidR="00822790" w:rsidRPr="00822790" w:rsidRDefault="00822790" w:rsidP="00822790">
      <w:pPr>
        <w:pStyle w:val="ListParagraph"/>
        <w:rPr>
          <w:b/>
          <w:color w:val="C00000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2943"/>
        <w:gridCol w:w="2949"/>
      </w:tblGrid>
      <w:tr w:rsidR="00822790" w:rsidRPr="00822790" w:rsidTr="00383D58">
        <w:tc>
          <w:tcPr>
            <w:tcW w:w="3192" w:type="dxa"/>
          </w:tcPr>
          <w:p w:rsidR="00822790" w:rsidRPr="00822790" w:rsidRDefault="00822790" w:rsidP="00383D58">
            <w:pPr>
              <w:pStyle w:val="ListParagraph"/>
              <w:ind w:left="0"/>
              <w:jc w:val="center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INDEPENDENT WRITING SCORES</w:t>
            </w:r>
          </w:p>
        </w:tc>
        <w:tc>
          <w:tcPr>
            <w:tcW w:w="3192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**         SURVEYS</w:t>
            </w:r>
          </w:p>
        </w:tc>
        <w:tc>
          <w:tcPr>
            <w:tcW w:w="3192" w:type="dxa"/>
          </w:tcPr>
          <w:p w:rsidR="00822790" w:rsidRPr="00822790" w:rsidRDefault="00822790" w:rsidP="00383D58">
            <w:pPr>
              <w:pStyle w:val="ListParagraph"/>
              <w:ind w:left="0"/>
              <w:jc w:val="center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INTERVIEWS</w:t>
            </w:r>
          </w:p>
        </w:tc>
      </w:tr>
      <w:tr w:rsidR="00822790" w:rsidRPr="00822790" w:rsidTr="00383D58">
        <w:tc>
          <w:tcPr>
            <w:tcW w:w="3192" w:type="dxa"/>
          </w:tcPr>
          <w:p w:rsidR="00822790" w:rsidRPr="00822790" w:rsidRDefault="00822790" w:rsidP="00383D58">
            <w:pPr>
              <w:pStyle w:val="ListParagraph"/>
              <w:ind w:left="0"/>
              <w:jc w:val="center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90% PROFICIENT</w:t>
            </w:r>
          </w:p>
        </w:tc>
        <w:tc>
          <w:tcPr>
            <w:tcW w:w="3192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85% POSITIVE (AVERAGE OF 4 RESPONSES)</w:t>
            </w:r>
          </w:p>
        </w:tc>
        <w:tc>
          <w:tcPr>
            <w:tcW w:w="3192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83% POSITIVE (58/70 POSITIVE COMMENTS)</w:t>
            </w:r>
          </w:p>
        </w:tc>
      </w:tr>
    </w:tbl>
    <w:p w:rsidR="00822790" w:rsidRPr="00822790" w:rsidRDefault="00822790" w:rsidP="00822790">
      <w:pPr>
        <w:pStyle w:val="ListParagraph"/>
        <w:rPr>
          <w:b/>
          <w:color w:val="C00000"/>
          <w:sz w:val="20"/>
          <w:szCs w:val="24"/>
        </w:rPr>
      </w:pPr>
    </w:p>
    <w:p w:rsidR="00822790" w:rsidRPr="00822790" w:rsidRDefault="00822790" w:rsidP="00822790">
      <w:pPr>
        <w:pStyle w:val="ListParagraph"/>
        <w:rPr>
          <w:b/>
          <w:color w:val="C00000"/>
          <w:sz w:val="20"/>
          <w:szCs w:val="24"/>
        </w:rPr>
      </w:pPr>
    </w:p>
    <w:p w:rsidR="00822790" w:rsidRPr="00822790" w:rsidRDefault="00822790" w:rsidP="00822790">
      <w:pPr>
        <w:pStyle w:val="ListParagraph"/>
        <w:rPr>
          <w:b/>
          <w:color w:val="C00000"/>
          <w:sz w:val="20"/>
          <w:szCs w:val="24"/>
        </w:rPr>
      </w:pPr>
      <w:r w:rsidRPr="00822790">
        <w:rPr>
          <w:b/>
          <w:color w:val="C00000"/>
          <w:sz w:val="20"/>
          <w:szCs w:val="24"/>
        </w:rPr>
        <w:t>** Only 20/21 students responded to surveys and interview. One student, J.L., has a writing disorder and was working with me as partner. He sometimes becomes non-verbal and refuses to write; he would not participate in the surveys or interviews. His writing pieces were scribed by me.</w:t>
      </w:r>
    </w:p>
    <w:p w:rsidR="00822790" w:rsidRPr="00822790" w:rsidRDefault="00822790" w:rsidP="00822790">
      <w:pPr>
        <w:pStyle w:val="ListParagraph"/>
        <w:rPr>
          <w:b/>
          <w:color w:val="C00000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822790" w:rsidRPr="00822790" w:rsidTr="00383D58">
        <w:tc>
          <w:tcPr>
            <w:tcW w:w="4428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Baseline Writing Scores (Independent)</w:t>
            </w:r>
          </w:p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(Taken from latest expository scores-July/August)</w:t>
            </w:r>
          </w:p>
        </w:tc>
        <w:tc>
          <w:tcPr>
            <w:tcW w:w="4428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Arctic Animals Writing (Independent)</w:t>
            </w:r>
          </w:p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(Taken from independent writing done AFTER Team Writing in October/November.)</w:t>
            </w:r>
          </w:p>
        </w:tc>
      </w:tr>
      <w:tr w:rsidR="00822790" w:rsidRPr="00822790" w:rsidTr="00383D58">
        <w:tc>
          <w:tcPr>
            <w:tcW w:w="4428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17/21 proficient (81%)</w:t>
            </w:r>
          </w:p>
        </w:tc>
        <w:tc>
          <w:tcPr>
            <w:tcW w:w="4428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19/21 proficient (90%)</w:t>
            </w:r>
          </w:p>
        </w:tc>
      </w:tr>
    </w:tbl>
    <w:p w:rsidR="00822790" w:rsidRPr="00822790" w:rsidRDefault="00822790" w:rsidP="00822790">
      <w:pPr>
        <w:pStyle w:val="ListParagraph"/>
        <w:rPr>
          <w:b/>
          <w:color w:val="C00000"/>
          <w:sz w:val="20"/>
          <w:szCs w:val="24"/>
        </w:rPr>
      </w:pPr>
    </w:p>
    <w:tbl>
      <w:tblPr>
        <w:tblW w:w="91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915"/>
        <w:gridCol w:w="2099"/>
        <w:gridCol w:w="1994"/>
      </w:tblGrid>
      <w:tr w:rsidR="00822790" w:rsidRPr="00822790" w:rsidTr="00822790">
        <w:tc>
          <w:tcPr>
            <w:tcW w:w="2100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SURVEY RESPONSE 1</w:t>
            </w:r>
            <w:r w:rsidRPr="00822790">
              <w:rPr>
                <w:b/>
                <w:color w:val="C00000"/>
                <w:sz w:val="20"/>
                <w:szCs w:val="24"/>
                <w:vertAlign w:val="superscript"/>
              </w:rPr>
              <w:t>st</w:t>
            </w:r>
            <w:r w:rsidRPr="00822790">
              <w:rPr>
                <w:b/>
                <w:color w:val="C00000"/>
                <w:sz w:val="20"/>
                <w:szCs w:val="24"/>
              </w:rPr>
              <w:t xml:space="preserve"> </w:t>
            </w:r>
            <w:r w:rsidRPr="00822790">
              <w:rPr>
                <w:b/>
                <w:color w:val="C00000"/>
                <w:sz w:val="20"/>
                <w:szCs w:val="24"/>
                <w:u w:val="single"/>
              </w:rPr>
              <w:t xml:space="preserve">Question: </w:t>
            </w:r>
            <w:r w:rsidRPr="00822790">
              <w:rPr>
                <w:b/>
                <w:color w:val="C00000"/>
                <w:sz w:val="20"/>
                <w:szCs w:val="24"/>
              </w:rPr>
              <w:t>“Did working with a partner help you with your own writing?”</w:t>
            </w:r>
          </w:p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“a lot” or “somewhat”</w:t>
            </w:r>
          </w:p>
        </w:tc>
        <w:tc>
          <w:tcPr>
            <w:tcW w:w="2915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SURVEY RESPONSE 2</w:t>
            </w:r>
            <w:r w:rsidRPr="00822790">
              <w:rPr>
                <w:b/>
                <w:color w:val="C00000"/>
                <w:sz w:val="20"/>
                <w:szCs w:val="24"/>
                <w:vertAlign w:val="superscript"/>
              </w:rPr>
              <w:t>nd</w:t>
            </w:r>
            <w:r w:rsidRPr="00822790">
              <w:rPr>
                <w:b/>
                <w:color w:val="C00000"/>
                <w:sz w:val="20"/>
                <w:szCs w:val="24"/>
              </w:rPr>
              <w:t xml:space="preserve"> </w:t>
            </w:r>
            <w:r w:rsidRPr="00822790">
              <w:rPr>
                <w:b/>
                <w:color w:val="C00000"/>
                <w:sz w:val="20"/>
                <w:szCs w:val="24"/>
                <w:u w:val="single"/>
              </w:rPr>
              <w:t>Question</w:t>
            </w:r>
            <w:r w:rsidRPr="00822790">
              <w:rPr>
                <w:b/>
                <w:color w:val="C00000"/>
                <w:sz w:val="20"/>
                <w:szCs w:val="24"/>
              </w:rPr>
              <w:t>: “What part of writing did you work on together the MOST?</w:t>
            </w:r>
          </w:p>
          <w:p w:rsidR="00822790" w:rsidRPr="00822790" w:rsidRDefault="00822790" w:rsidP="00822790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Planning-15/20 (75%)</w:t>
            </w:r>
          </w:p>
          <w:p w:rsidR="00822790" w:rsidRPr="00822790" w:rsidRDefault="00822790" w:rsidP="00822790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Drafting-2/20 (10%)</w:t>
            </w:r>
          </w:p>
          <w:p w:rsidR="00822790" w:rsidRPr="00822790" w:rsidRDefault="00822790" w:rsidP="00822790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Editing/Revising 3/20 (15%)</w:t>
            </w:r>
          </w:p>
          <w:p w:rsidR="00822790" w:rsidRPr="00822790" w:rsidRDefault="00822790" w:rsidP="00822790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Publishing-0%</w:t>
            </w:r>
          </w:p>
          <w:p w:rsidR="00822790" w:rsidRPr="00822790" w:rsidRDefault="00822790" w:rsidP="00383D58">
            <w:pPr>
              <w:pStyle w:val="ListParagraph"/>
              <w:rPr>
                <w:b/>
                <w:color w:val="C00000"/>
                <w:sz w:val="20"/>
                <w:szCs w:val="24"/>
              </w:rPr>
            </w:pPr>
          </w:p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</w:p>
        </w:tc>
        <w:tc>
          <w:tcPr>
            <w:tcW w:w="2099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SURVEY RESPONSE 3</w:t>
            </w:r>
            <w:r w:rsidRPr="00822790">
              <w:rPr>
                <w:b/>
                <w:color w:val="C00000"/>
                <w:sz w:val="20"/>
                <w:szCs w:val="24"/>
                <w:vertAlign w:val="superscript"/>
              </w:rPr>
              <w:t>rd</w:t>
            </w:r>
            <w:r w:rsidRPr="00822790">
              <w:rPr>
                <w:b/>
                <w:color w:val="C00000"/>
                <w:sz w:val="20"/>
                <w:szCs w:val="24"/>
              </w:rPr>
              <w:t xml:space="preserve"> </w:t>
            </w:r>
            <w:r w:rsidRPr="00822790">
              <w:rPr>
                <w:b/>
                <w:color w:val="C00000"/>
                <w:sz w:val="20"/>
                <w:szCs w:val="24"/>
                <w:u w:val="single"/>
              </w:rPr>
              <w:t>Question</w:t>
            </w:r>
            <w:r w:rsidRPr="00822790">
              <w:rPr>
                <w:b/>
                <w:color w:val="C00000"/>
                <w:sz w:val="20"/>
                <w:szCs w:val="24"/>
              </w:rPr>
              <w:t>: Do you think working on Team Writing will help you write by yourself?</w:t>
            </w:r>
          </w:p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“a lot” or “somewhat”</w:t>
            </w:r>
          </w:p>
        </w:tc>
        <w:tc>
          <w:tcPr>
            <w:tcW w:w="1994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SURVEY RESPONSE 4</w:t>
            </w:r>
            <w:r w:rsidRPr="00822790">
              <w:rPr>
                <w:b/>
                <w:color w:val="C00000"/>
                <w:sz w:val="20"/>
                <w:szCs w:val="24"/>
                <w:vertAlign w:val="superscript"/>
              </w:rPr>
              <w:t>th</w:t>
            </w:r>
            <w:r w:rsidRPr="00822790">
              <w:rPr>
                <w:b/>
                <w:color w:val="C00000"/>
                <w:sz w:val="20"/>
                <w:szCs w:val="24"/>
              </w:rPr>
              <w:t xml:space="preserve"> </w:t>
            </w:r>
            <w:r w:rsidRPr="00822790">
              <w:rPr>
                <w:b/>
                <w:color w:val="C00000"/>
                <w:sz w:val="20"/>
                <w:szCs w:val="24"/>
                <w:u w:val="single"/>
              </w:rPr>
              <w:t>Question</w:t>
            </w:r>
            <w:r w:rsidRPr="00822790">
              <w:rPr>
                <w:b/>
                <w:color w:val="C00000"/>
                <w:sz w:val="20"/>
                <w:szCs w:val="24"/>
              </w:rPr>
              <w:t>: Did you like working with a partner?</w:t>
            </w:r>
          </w:p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“a lot” or “somewhat”</w:t>
            </w:r>
          </w:p>
        </w:tc>
      </w:tr>
      <w:tr w:rsidR="00822790" w:rsidRPr="00822790" w:rsidTr="00822790">
        <w:tc>
          <w:tcPr>
            <w:tcW w:w="2100" w:type="dxa"/>
          </w:tcPr>
          <w:p w:rsidR="00822790" w:rsidRPr="00822790" w:rsidRDefault="00822790" w:rsidP="00383D58">
            <w:pPr>
              <w:pStyle w:val="ListParagraph"/>
              <w:ind w:left="0"/>
              <w:jc w:val="center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17/20 (85%)</w:t>
            </w:r>
          </w:p>
        </w:tc>
        <w:tc>
          <w:tcPr>
            <w:tcW w:w="2915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</w:p>
        </w:tc>
        <w:tc>
          <w:tcPr>
            <w:tcW w:w="2099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17/20 (85%)</w:t>
            </w:r>
          </w:p>
        </w:tc>
        <w:tc>
          <w:tcPr>
            <w:tcW w:w="1994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17/20 (85%)</w:t>
            </w:r>
          </w:p>
        </w:tc>
      </w:tr>
    </w:tbl>
    <w:p w:rsidR="00822790" w:rsidRPr="00822790" w:rsidRDefault="00822790" w:rsidP="00822790">
      <w:pPr>
        <w:pStyle w:val="ListParagraph"/>
        <w:rPr>
          <w:b/>
          <w:color w:val="C00000"/>
          <w:sz w:val="20"/>
          <w:szCs w:val="24"/>
        </w:rPr>
      </w:pPr>
    </w:p>
    <w:p w:rsidR="00822790" w:rsidRPr="00822790" w:rsidRDefault="00822790" w:rsidP="00822790">
      <w:pPr>
        <w:pStyle w:val="ListParagraph"/>
        <w:rPr>
          <w:b/>
          <w:color w:val="C00000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822790" w:rsidRPr="00822790" w:rsidTr="00383D58">
        <w:tc>
          <w:tcPr>
            <w:tcW w:w="9576" w:type="dxa"/>
          </w:tcPr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  <w:u w:val="single"/>
              </w:rPr>
              <w:t>Interview Responses</w:t>
            </w:r>
            <w:r w:rsidRPr="00822790">
              <w:rPr>
                <w:b/>
                <w:color w:val="C00000"/>
                <w:sz w:val="20"/>
                <w:szCs w:val="24"/>
              </w:rPr>
              <w:t xml:space="preserve">:  Based on </w:t>
            </w:r>
            <w:proofErr w:type="gramStart"/>
            <w:r w:rsidRPr="00822790">
              <w:rPr>
                <w:b/>
                <w:color w:val="C00000"/>
                <w:sz w:val="20"/>
                <w:szCs w:val="24"/>
              </w:rPr>
              <w:t>9  interviews</w:t>
            </w:r>
            <w:proofErr w:type="gramEnd"/>
            <w:r w:rsidRPr="00822790">
              <w:rPr>
                <w:b/>
                <w:color w:val="C00000"/>
                <w:sz w:val="20"/>
                <w:szCs w:val="24"/>
              </w:rPr>
              <w:t xml:space="preserve"> conducted, posing 4 questions to each group, I coded what I considered to be positive or negative responses to questions. (In other words, responses that indicated that partnering was a positive experience and could impact independent writing positively. Overall, out of approximately 70 comments made by both (or all) members of the group to each question, a total of 58 responses were positive (83% favorable).</w:t>
            </w:r>
          </w:p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 xml:space="preserve"> Examples :</w:t>
            </w:r>
          </w:p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POSITIVE COMMENT: “We decided to use the video about the hearing dogs in our introduction.”</w:t>
            </w:r>
          </w:p>
          <w:p w:rsidR="00822790" w:rsidRPr="00822790" w:rsidRDefault="00822790" w:rsidP="00383D58">
            <w:pPr>
              <w:pStyle w:val="ListParagraph"/>
              <w:ind w:left="0"/>
              <w:rPr>
                <w:b/>
                <w:color w:val="C00000"/>
                <w:sz w:val="20"/>
                <w:szCs w:val="24"/>
              </w:rPr>
            </w:pPr>
            <w:r w:rsidRPr="00822790">
              <w:rPr>
                <w:b/>
                <w:color w:val="C00000"/>
                <w:sz w:val="20"/>
                <w:szCs w:val="24"/>
              </w:rPr>
              <w:t>NEGATIVE COMMENT: “I was distracted sometimes.”</w:t>
            </w:r>
          </w:p>
        </w:tc>
      </w:tr>
    </w:tbl>
    <w:p w:rsidR="000B34A2" w:rsidRPr="00822790" w:rsidRDefault="000B34A2">
      <w:pPr>
        <w:rPr>
          <w:b/>
          <w:color w:val="C00000"/>
          <w:sz w:val="20"/>
        </w:rPr>
      </w:pPr>
    </w:p>
    <w:sectPr w:rsidR="000B34A2" w:rsidRPr="00822790" w:rsidSect="000B3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763C"/>
    <w:multiLevelType w:val="hybridMultilevel"/>
    <w:tmpl w:val="CECE4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790"/>
    <w:rsid w:val="000B34A2"/>
    <w:rsid w:val="0082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2013-11-20T17:40:00Z</dcterms:created>
  <dcterms:modified xsi:type="dcterms:W3CDTF">2013-11-20T17:40:00Z</dcterms:modified>
</cp:coreProperties>
</file>